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3"/>
        <w:gridCol w:w="8158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6EBC10E4" w:rsidR="0012209D" w:rsidRDefault="00B564A9" w:rsidP="00321CAA">
            <w:r>
              <w:t>July 2025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25"/>
        <w:gridCol w:w="4620"/>
        <w:gridCol w:w="709"/>
        <w:gridCol w:w="1897"/>
      </w:tblGrid>
      <w:tr w:rsidR="0012209D" w14:paraId="15BF086F" w14:textId="77777777" w:rsidTr="1BCA2C08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59CFB309" w:rsidR="0012209D" w:rsidRPr="00447FD8" w:rsidRDefault="00F60D60" w:rsidP="00321CAA">
            <w:pPr>
              <w:rPr>
                <w:b/>
                <w:bCs/>
              </w:rPr>
            </w:pPr>
            <w:r>
              <w:rPr>
                <w:b/>
                <w:bCs/>
              </w:rPr>
              <w:t>Specialist Technician</w:t>
            </w:r>
            <w:r w:rsidR="0006763A">
              <w:rPr>
                <w:b/>
                <w:bCs/>
              </w:rPr>
              <w:t xml:space="preserve"> in </w:t>
            </w:r>
            <w:r w:rsidR="002F6478">
              <w:rPr>
                <w:b/>
                <w:bCs/>
              </w:rPr>
              <w:t>Optical Manufacturing</w:t>
            </w:r>
          </w:p>
        </w:tc>
      </w:tr>
      <w:tr w:rsidR="0012209D" w14:paraId="15BF0875" w14:textId="77777777" w:rsidTr="1BCA2C08">
        <w:tc>
          <w:tcPr>
            <w:tcW w:w="2525" w:type="dxa"/>
            <w:shd w:val="clear" w:color="auto" w:fill="D9D9D9" w:themeFill="background1" w:themeFillShade="D9"/>
          </w:tcPr>
          <w:p w14:paraId="15BF0873" w14:textId="5515075B" w:rsidR="0012209D" w:rsidRDefault="002F6B88" w:rsidP="00321CAA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73E83AD7" w:rsidR="0012209D" w:rsidRDefault="006305C2" w:rsidP="00321CAA">
            <w:r>
              <w:t>Optoelectronics Research Centre</w:t>
            </w:r>
          </w:p>
        </w:tc>
      </w:tr>
      <w:tr w:rsidR="00746AEB" w14:paraId="07201851" w14:textId="77777777" w:rsidTr="1BCA2C08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33E0C709" w:rsidR="00746AEB" w:rsidRDefault="006305C2" w:rsidP="00321CAA">
            <w:r>
              <w:t>FEPS</w:t>
            </w:r>
          </w:p>
        </w:tc>
      </w:tr>
      <w:tr w:rsidR="0012209D" w14:paraId="15BF087A" w14:textId="77777777" w:rsidTr="1BCA2C08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620" w:type="dxa"/>
          </w:tcPr>
          <w:p w14:paraId="15BF0877" w14:textId="046697D7" w:rsidR="0012209D" w:rsidRDefault="00F60D60" w:rsidP="00FF246F">
            <w:r>
              <w:t>Technical and Experimental</w:t>
            </w:r>
            <w:r w:rsidR="00626758">
              <w:t xml:space="preserve"> (TAE)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1897" w:type="dxa"/>
          </w:tcPr>
          <w:p w14:paraId="15BF0879" w14:textId="073A0592" w:rsidR="0012209D" w:rsidRDefault="00E01106" w:rsidP="00321CAA">
            <w:r>
              <w:t>4</w:t>
            </w:r>
          </w:p>
        </w:tc>
      </w:tr>
      <w:tr w:rsidR="0012209D" w14:paraId="15BF0881" w14:textId="77777777" w:rsidTr="1BCA2C08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7D30E878" w:rsidR="0012209D" w:rsidRPr="005508A2" w:rsidRDefault="006305C2" w:rsidP="00321CAA">
            <w:r>
              <w:t>James Gates</w:t>
            </w:r>
          </w:p>
        </w:tc>
      </w:tr>
      <w:tr w:rsidR="0012209D" w14:paraId="15BF0884" w14:textId="77777777" w:rsidTr="1BCA2C08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786DAE2A" w:rsidR="0012209D" w:rsidRPr="005508A2" w:rsidRDefault="008774CB" w:rsidP="00321CAA">
            <w:r>
              <w:t>None</w:t>
            </w:r>
          </w:p>
        </w:tc>
      </w:tr>
      <w:tr w:rsidR="0012209D" w14:paraId="15BF0887" w14:textId="77777777" w:rsidTr="1BCA2C08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1D78A826" w:rsidR="0012209D" w:rsidRPr="005508A2" w:rsidRDefault="0012209D" w:rsidP="00321CAA">
            <w:proofErr w:type="gramStart"/>
            <w:r>
              <w:t>Non Office</w:t>
            </w:r>
            <w:proofErr w:type="gramEnd"/>
            <w:r>
              <w:t>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15BF088B" w14:textId="4D9164AC" w:rsidR="0012209D" w:rsidRDefault="00B5678B" w:rsidP="00AC5B15">
            <w:r>
              <w:t xml:space="preserve">This post will support the academic and commercial user community of the Optoelectronics Research Centre (ORC). </w:t>
            </w:r>
            <w:r w:rsidR="008718C5">
              <w:t>The post holder will be responsible for operating and maintaining equipment for fabricating optical devices, including ultra-precision tools, polishing, material characterisation, and cleanroom tools</w:t>
            </w:r>
            <w:r w:rsidR="00C54115">
              <w:t>. In addition, they will</w:t>
            </w:r>
            <w:r>
              <w:t xml:space="preserve"> assist in the management of the laboratory, including </w:t>
            </w:r>
            <w:r w:rsidR="006C1F3E">
              <w:t>controlling</w:t>
            </w:r>
            <w:r>
              <w:t xml:space="preserve"> access, training and </w:t>
            </w:r>
            <w:r w:rsidR="006C1F3E">
              <w:t>supervising</w:t>
            </w:r>
            <w:r>
              <w:t xml:space="preserve"> users, and developing processes for projects and commercial clients. The role will also include supporting researchers in other areas of fabrication and characterisation, including work in a cleanroom and optical laboratories. 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6"/>
        <w:gridCol w:w="8118"/>
        <w:gridCol w:w="1027"/>
      </w:tblGrid>
      <w:tr w:rsidR="0012209D" w14:paraId="15BF0890" w14:textId="77777777" w:rsidTr="00467596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92" w14:textId="2820A937" w:rsidR="0012209D" w:rsidRDefault="00AC5B15" w:rsidP="00AC5B15">
            <w:r w:rsidRPr="00AC5B15">
              <w:t xml:space="preserve">To ensure specialist technical support for the </w:t>
            </w:r>
            <w:r>
              <w:t>department’s</w:t>
            </w:r>
            <w:r w:rsidRPr="00AC5B15">
              <w:t xml:space="preserve"> </w:t>
            </w:r>
            <w:r>
              <w:t>education, research and/or enterprise activity;</w:t>
            </w:r>
            <w:r w:rsidRPr="00AC5B15">
              <w:t xml:space="preserve"> designing, developing and building specialist machines and equipment and developing solutions, techniques and procedures.</w:t>
            </w:r>
          </w:p>
        </w:tc>
        <w:tc>
          <w:tcPr>
            <w:tcW w:w="1027" w:type="dxa"/>
          </w:tcPr>
          <w:p w14:paraId="15BF0893" w14:textId="3023F80A" w:rsidR="0012209D" w:rsidRDefault="00223105" w:rsidP="00321CAA">
            <w:r>
              <w:t xml:space="preserve">50 </w:t>
            </w:r>
            <w:r w:rsidR="00343D93">
              <w:t>%</w:t>
            </w:r>
          </w:p>
        </w:tc>
      </w:tr>
      <w:tr w:rsidR="0012209D" w14:paraId="15BF0898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96" w14:textId="28119996" w:rsidR="0012209D" w:rsidRDefault="00AC5B15" w:rsidP="00C31B06">
            <w:r w:rsidRPr="00AC5B15">
              <w:t xml:space="preserve">To contribute to academic publications </w:t>
            </w:r>
            <w:proofErr w:type="gramStart"/>
            <w:r w:rsidRPr="00AC5B15">
              <w:t>in the area of</w:t>
            </w:r>
            <w:proofErr w:type="gramEnd"/>
            <w:r w:rsidRPr="00AC5B15">
              <w:t xml:space="preserve"> technical specialism.</w:t>
            </w:r>
          </w:p>
        </w:tc>
        <w:tc>
          <w:tcPr>
            <w:tcW w:w="1027" w:type="dxa"/>
          </w:tcPr>
          <w:p w14:paraId="15BF0897" w14:textId="72CA01A9" w:rsidR="0012209D" w:rsidRDefault="00223105" w:rsidP="00321CAA">
            <w:r>
              <w:t>5</w:t>
            </w:r>
            <w:r w:rsidR="00343D93">
              <w:t xml:space="preserve"> %</w:t>
            </w:r>
          </w:p>
        </w:tc>
      </w:tr>
      <w:tr w:rsidR="0012209D" w14:paraId="15BF089C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9A" w14:textId="2AA83FA6" w:rsidR="0012209D" w:rsidRDefault="00AC5B15" w:rsidP="00AC5B15">
            <w:r w:rsidRPr="00AC5B15">
              <w:t xml:space="preserve">To provide a repair and </w:t>
            </w:r>
            <w:r w:rsidR="00223105">
              <w:t>fault-finding</w:t>
            </w:r>
            <w:r w:rsidRPr="00AC5B15">
              <w:t xml:space="preserve"> service including planned maintenance </w:t>
            </w:r>
            <w:r>
              <w:t>of</w:t>
            </w:r>
            <w:r w:rsidRPr="00AC5B15">
              <w:t xml:space="preserve"> equipment and devices within the work environment, advising on future resource requirements and ensuring health and safety standards within the environment are complied with by staff and students.</w:t>
            </w:r>
          </w:p>
        </w:tc>
        <w:tc>
          <w:tcPr>
            <w:tcW w:w="1027" w:type="dxa"/>
          </w:tcPr>
          <w:p w14:paraId="15BF089B" w14:textId="483313F4" w:rsidR="0012209D" w:rsidRDefault="00223105" w:rsidP="00321CAA">
            <w:r>
              <w:t>15</w:t>
            </w:r>
            <w:r w:rsidR="00343D93">
              <w:t xml:space="preserve"> %</w:t>
            </w:r>
          </w:p>
        </w:tc>
      </w:tr>
      <w:tr w:rsidR="0012209D" w14:paraId="15BF08A0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D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9E" w14:textId="10481EB2" w:rsidR="0012209D" w:rsidRDefault="00AC5B15" w:rsidP="00321CAA">
            <w:r w:rsidRPr="00AC5B15">
              <w:t>To oversee the budget of the work area, maintaining appropriate records.</w:t>
            </w:r>
          </w:p>
        </w:tc>
        <w:tc>
          <w:tcPr>
            <w:tcW w:w="1027" w:type="dxa"/>
          </w:tcPr>
          <w:p w14:paraId="15BF089F" w14:textId="50828882" w:rsidR="0012209D" w:rsidRDefault="00223105" w:rsidP="00321CAA">
            <w:r>
              <w:t>5</w:t>
            </w:r>
            <w:r w:rsidR="00343D93">
              <w:t xml:space="preserve"> %</w:t>
            </w:r>
          </w:p>
        </w:tc>
      </w:tr>
      <w:tr w:rsidR="0012209D" w14:paraId="15BF08A4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A2" w14:textId="76F80B9C" w:rsidR="0012209D" w:rsidRDefault="00AC5B15" w:rsidP="00C31B06">
            <w:r w:rsidRPr="00AC5B15">
              <w:t>To attend internal and external meetings to ensure the work unit issues are represented.</w:t>
            </w:r>
          </w:p>
        </w:tc>
        <w:tc>
          <w:tcPr>
            <w:tcW w:w="1027" w:type="dxa"/>
          </w:tcPr>
          <w:p w14:paraId="15BF08A3" w14:textId="5D2470BD" w:rsidR="0012209D" w:rsidRDefault="00334BA5" w:rsidP="00321CAA">
            <w:r>
              <w:t>5</w:t>
            </w:r>
            <w:r w:rsidR="00343D93">
              <w:t xml:space="preserve"> %</w:t>
            </w:r>
          </w:p>
        </w:tc>
      </w:tr>
      <w:tr w:rsidR="00671F76" w14:paraId="4EBD8610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C4D6734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607CF98D" w14:textId="221BBB9D" w:rsidR="00671F76" w:rsidRPr="00671F76" w:rsidRDefault="00AC5B15" w:rsidP="00671F76">
            <w:r w:rsidRPr="00AC5B15">
              <w:t xml:space="preserve">To demonstrate and advise research staff and students on techniques and the use of materials in relation to </w:t>
            </w:r>
            <w:proofErr w:type="gramStart"/>
            <w:r w:rsidRPr="00AC5B15">
              <w:t>University</w:t>
            </w:r>
            <w:proofErr w:type="gramEnd"/>
            <w:r w:rsidRPr="00AC5B15">
              <w:t xml:space="preserve"> projects, assisting in the interpretation of test results. Provide advice and support relating to the use of any equipment or devices and operate as required.</w:t>
            </w:r>
          </w:p>
        </w:tc>
        <w:tc>
          <w:tcPr>
            <w:tcW w:w="1027" w:type="dxa"/>
          </w:tcPr>
          <w:p w14:paraId="357E70E3" w14:textId="62D84933" w:rsidR="00671F76" w:rsidRDefault="00334BA5" w:rsidP="00671F76">
            <w:r>
              <w:t>10</w:t>
            </w:r>
            <w:r w:rsidR="00671F76">
              <w:t xml:space="preserve"> %</w:t>
            </w:r>
          </w:p>
        </w:tc>
      </w:tr>
      <w:tr w:rsidR="00AC5B15" w14:paraId="775001CF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66CFA1A1" w14:textId="77777777" w:rsidR="00AC5B15" w:rsidRDefault="00AC5B15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46787B73" w14:textId="6C6AAF9E" w:rsidR="00AC5B15" w:rsidRPr="00AC5B15" w:rsidRDefault="00AC5B15" w:rsidP="00AC5B15">
            <w:r w:rsidRPr="00AC5B15">
              <w:t>To plan, organise and manage the work environment</w:t>
            </w:r>
            <w:r>
              <w:t>;</w:t>
            </w:r>
            <w:r w:rsidRPr="00AC5B15">
              <w:t xml:space="preserve"> recruiting, training and developing own technical team, and supervis</w:t>
            </w:r>
            <w:r>
              <w:t>ing</w:t>
            </w:r>
            <w:r w:rsidRPr="00AC5B15">
              <w:t xml:space="preserve"> non-technical staff.</w:t>
            </w:r>
          </w:p>
        </w:tc>
        <w:tc>
          <w:tcPr>
            <w:tcW w:w="1027" w:type="dxa"/>
          </w:tcPr>
          <w:p w14:paraId="1724BC14" w14:textId="1BCF7A93" w:rsidR="00AC5B15" w:rsidRDefault="00223105" w:rsidP="00671F76">
            <w:r>
              <w:t>5</w:t>
            </w:r>
            <w:r w:rsidR="00AC5B15">
              <w:t xml:space="preserve"> %</w:t>
            </w:r>
          </w:p>
        </w:tc>
      </w:tr>
      <w:tr w:rsidR="00671F76" w14:paraId="02C51BD6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6979F6BB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06FB577A" w14:textId="51F03635" w:rsidR="00671F76" w:rsidRPr="00447FD8" w:rsidRDefault="00671F76" w:rsidP="00671F76">
            <w:r w:rsidRPr="00343D93">
              <w:t>Any other duties as allocated by the line manager following consultation with the post holder.</w:t>
            </w:r>
          </w:p>
        </w:tc>
        <w:tc>
          <w:tcPr>
            <w:tcW w:w="1027" w:type="dxa"/>
          </w:tcPr>
          <w:p w14:paraId="73579A3D" w14:textId="4DDB57A9" w:rsidR="00671F76" w:rsidRDefault="00223105" w:rsidP="00671F76">
            <w:r>
              <w:t>5</w:t>
            </w:r>
            <w:r w:rsidR="00671F76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73530860" w14:textId="6536FB64" w:rsidR="00F4482C" w:rsidRDefault="00F4482C" w:rsidP="00F4482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Academic and commercial staff/students – Discuss process issues, provide feedback from results, provide training and technical expertise, develop process solutions where a standard process does not exist to meet project or contract goals and deadlines.</w:t>
            </w:r>
          </w:p>
          <w:p w14:paraId="53754C20" w14:textId="77777777" w:rsidR="00F4482C" w:rsidRDefault="00F4482C" w:rsidP="00F4482C">
            <w:r>
              <w:t>Relevant consumable suppliers and external contacts.</w:t>
            </w:r>
          </w:p>
          <w:p w14:paraId="55F64E33" w14:textId="77777777" w:rsidR="00F4482C" w:rsidRDefault="00F4482C" w:rsidP="00F4482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Tool Vendors – Discuss tool issues, new developments and modifications. Supervise vendor process engineer visits.</w:t>
            </w:r>
          </w:p>
          <w:p w14:paraId="6522EDEA" w14:textId="77777777" w:rsidR="00F4482C" w:rsidRDefault="00F4482C" w:rsidP="00F4482C">
            <w:r>
              <w:t>Other members of the department/University staff – such as building maintenance staff.</w:t>
            </w:r>
          </w:p>
          <w:p w14:paraId="15BF08B0" w14:textId="789E7DF5" w:rsidR="00C31B06" w:rsidRDefault="00C31B06" w:rsidP="00C31B06"/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6DA5CA0A" w14:textId="15E879F7" w:rsidR="00343D93" w:rsidRDefault="00343D93" w:rsidP="00343D93"/>
        </w:tc>
      </w:tr>
    </w:tbl>
    <w:p w14:paraId="15BF08B3" w14:textId="77777777" w:rsidR="00013C10" w:rsidRDefault="00013C10" w:rsidP="0012209D"/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7"/>
        <w:gridCol w:w="3402"/>
        <w:gridCol w:w="3402"/>
        <w:gridCol w:w="1330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21456655" w:rsidR="00013C10" w:rsidRPr="00FD5B0E" w:rsidRDefault="00013C10" w:rsidP="00321CAA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7511EFC0" w14:textId="77777777" w:rsidR="00312C9E" w:rsidRDefault="00C31B06" w:rsidP="00601F61">
            <w:pPr>
              <w:spacing w:after="90"/>
            </w:pPr>
            <w:r>
              <w:t>Skill level equivalent to achievement of HND, Degree, NVQ4 or basic professional qualification.</w:t>
            </w:r>
          </w:p>
          <w:p w14:paraId="7931242B" w14:textId="119C1695" w:rsidR="00626758" w:rsidRDefault="00626758" w:rsidP="00626758">
            <w:pPr>
              <w:spacing w:after="90"/>
            </w:pPr>
            <w:r>
              <w:t xml:space="preserve">Substantial experience in a relevant technical field, with proven experience </w:t>
            </w:r>
            <w:r w:rsidR="003E60A5">
              <w:t>in</w:t>
            </w:r>
            <w:r>
              <w:t xml:space="preserve"> successfully planning and progressing work activities.</w:t>
            </w:r>
          </w:p>
          <w:p w14:paraId="1BF88656" w14:textId="2BC3CBEE" w:rsidR="00626758" w:rsidRDefault="00626758" w:rsidP="00626758">
            <w:pPr>
              <w:spacing w:after="90"/>
            </w:pPr>
            <w:r>
              <w:t>Understanding of how the specialist technical services provided by the post holder support the objectives of the University.</w:t>
            </w:r>
          </w:p>
          <w:p w14:paraId="15BF08BC" w14:textId="2A991A96" w:rsidR="00057DE4" w:rsidRDefault="00626758" w:rsidP="00626758">
            <w:pPr>
              <w:spacing w:after="90"/>
            </w:pPr>
            <w:r>
              <w:t>Ability to make effective use of standard and specialist computer systems</w:t>
            </w:r>
          </w:p>
        </w:tc>
        <w:tc>
          <w:tcPr>
            <w:tcW w:w="3402" w:type="dxa"/>
          </w:tcPr>
          <w:p w14:paraId="1E111AC7" w14:textId="6D5F6305" w:rsidR="00312C9E" w:rsidRDefault="00C262BD" w:rsidP="00617FAD">
            <w:pPr>
              <w:spacing w:after="90"/>
            </w:pPr>
            <w:r>
              <w:t xml:space="preserve">Membership of </w:t>
            </w:r>
            <w:r w:rsidR="00B564BE">
              <w:t xml:space="preserve">a </w:t>
            </w:r>
            <w:r>
              <w:t xml:space="preserve">relevant </w:t>
            </w:r>
            <w:r w:rsidR="00626758">
              <w:t xml:space="preserve">technical </w:t>
            </w:r>
            <w:r>
              <w:t>professional body.</w:t>
            </w:r>
          </w:p>
          <w:p w14:paraId="6BE007E4" w14:textId="77777777" w:rsidR="00B564BE" w:rsidRDefault="00B564BE" w:rsidP="00617FAD">
            <w:pPr>
              <w:spacing w:after="90"/>
            </w:pPr>
          </w:p>
          <w:p w14:paraId="0C9B9ECE" w14:textId="77777777" w:rsidR="00B564BE" w:rsidRDefault="00B564BE" w:rsidP="00B564BE">
            <w:pPr>
              <w:spacing w:after="90"/>
            </w:pPr>
            <w:r>
              <w:t>Knowledge of the design and build of optical assemblies.</w:t>
            </w:r>
          </w:p>
          <w:p w14:paraId="49280ABE" w14:textId="77777777" w:rsidR="00B564BE" w:rsidRDefault="00B564BE" w:rsidP="00B564BE">
            <w:pPr>
              <w:spacing w:after="90"/>
            </w:pPr>
          </w:p>
          <w:p w14:paraId="15BF08BD" w14:textId="51C428D5" w:rsidR="00B564BE" w:rsidRDefault="00B564BE" w:rsidP="00B564BE">
            <w:pPr>
              <w:spacing w:after="90"/>
            </w:pPr>
            <w:r>
              <w:t>Experience working in optical laboratories and cleanrooms.</w:t>
            </w:r>
          </w:p>
        </w:tc>
        <w:tc>
          <w:tcPr>
            <w:tcW w:w="1330" w:type="dxa"/>
          </w:tcPr>
          <w:p w14:paraId="15BF08BE" w14:textId="77777777" w:rsidR="00013C10" w:rsidRDefault="00013C10" w:rsidP="00343D93">
            <w:pPr>
              <w:spacing w:after="90"/>
            </w:pP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4C2794C2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518AACA5" w14:textId="77777777" w:rsidR="00601F61" w:rsidRDefault="00C31B06" w:rsidP="00626758">
            <w:pPr>
              <w:spacing w:after="90"/>
            </w:pPr>
            <w:r>
              <w:t xml:space="preserve">Able to progress a broad range of activities within professional guidelines and in support of </w:t>
            </w:r>
            <w:proofErr w:type="gramStart"/>
            <w:r>
              <w:t>University</w:t>
            </w:r>
            <w:proofErr w:type="gramEnd"/>
            <w:r>
              <w:t xml:space="preserve"> policy.</w:t>
            </w:r>
          </w:p>
          <w:p w14:paraId="15BF08C1" w14:textId="500E1B05" w:rsidR="00626758" w:rsidRDefault="00626758" w:rsidP="00626758">
            <w:pPr>
              <w:spacing w:after="90"/>
            </w:pPr>
            <w:r w:rsidRPr="00C31B06">
              <w:t>Experience of successful project management.</w:t>
            </w:r>
          </w:p>
        </w:tc>
        <w:tc>
          <w:tcPr>
            <w:tcW w:w="3402" w:type="dxa"/>
          </w:tcPr>
          <w:p w14:paraId="15BF08C2" w14:textId="7C8E9C7B" w:rsidR="00626758" w:rsidRDefault="00626758" w:rsidP="00343D93">
            <w:pPr>
              <w:spacing w:after="90"/>
            </w:pPr>
          </w:p>
        </w:tc>
        <w:tc>
          <w:tcPr>
            <w:tcW w:w="1330" w:type="dxa"/>
          </w:tcPr>
          <w:p w14:paraId="15BF08C3" w14:textId="77777777" w:rsidR="00013C10" w:rsidRDefault="00013C10" w:rsidP="00343D93">
            <w:pPr>
              <w:spacing w:after="90"/>
            </w:pP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1EC20CD1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15BF08C6" w14:textId="4E9598D9" w:rsidR="00D73BB9" w:rsidRDefault="00626758" w:rsidP="00D73BB9">
            <w:pPr>
              <w:spacing w:after="90"/>
            </w:pPr>
            <w:r w:rsidRPr="00626758">
              <w:t>Ability to apply specialist technical knowledge to analyse complex problems and recommend solutions/plans of action.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77777777" w:rsidR="00013C10" w:rsidRDefault="00013C10" w:rsidP="00343D93">
            <w:pPr>
              <w:spacing w:after="90"/>
            </w:pP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63F21CD8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36A4105B" w14:textId="77777777" w:rsidR="00057DE4" w:rsidRDefault="00057DE4" w:rsidP="00702D64">
            <w:pPr>
              <w:spacing w:after="90"/>
            </w:pPr>
            <w:r>
              <w:t>Able to proactively work with colleagues in other work areas to achieve outcomes.</w:t>
            </w:r>
          </w:p>
          <w:p w14:paraId="244B30B4" w14:textId="73982063" w:rsidR="00626758" w:rsidRDefault="00626758" w:rsidP="00702D64">
            <w:pPr>
              <w:spacing w:after="90"/>
            </w:pPr>
            <w:r>
              <w:t>Experience of successfully managing and developing staff.</w:t>
            </w:r>
          </w:p>
          <w:p w14:paraId="07F9A1DF" w14:textId="4F1450DE" w:rsidR="00312C9E" w:rsidRDefault="00057DE4" w:rsidP="00702D64">
            <w:pPr>
              <w:spacing w:after="90"/>
            </w:pPr>
            <w:r>
              <w:t>Able to delegate effectively, understanding the strengths and weaknesses of team members to build effective teamwork.</w:t>
            </w:r>
          </w:p>
          <w:p w14:paraId="15BF08CB" w14:textId="160506D8" w:rsidR="00057DE4" w:rsidRDefault="00057DE4" w:rsidP="00057DE4">
            <w:pPr>
              <w:spacing w:after="90"/>
            </w:pPr>
            <w:r>
              <w:t>Able to formulate development plans for own staff to meet required skills.</w:t>
            </w:r>
          </w:p>
        </w:tc>
        <w:tc>
          <w:tcPr>
            <w:tcW w:w="3402" w:type="dxa"/>
          </w:tcPr>
          <w:p w14:paraId="15BF08CC" w14:textId="2E1F5C3E" w:rsidR="00013C10" w:rsidRDefault="00013C10" w:rsidP="00057DE4">
            <w:pPr>
              <w:spacing w:after="90"/>
            </w:pPr>
          </w:p>
        </w:tc>
        <w:tc>
          <w:tcPr>
            <w:tcW w:w="1330" w:type="dxa"/>
          </w:tcPr>
          <w:p w14:paraId="15BF08CD" w14:textId="77777777" w:rsidR="00013C10" w:rsidRDefault="00013C10" w:rsidP="00343D93">
            <w:pPr>
              <w:spacing w:after="90"/>
            </w:pPr>
          </w:p>
        </w:tc>
      </w:tr>
      <w:tr w:rsidR="00013C10" w14:paraId="15BF08D3" w14:textId="77777777" w:rsidTr="00013C10">
        <w:tc>
          <w:tcPr>
            <w:tcW w:w="1617" w:type="dxa"/>
          </w:tcPr>
          <w:p w14:paraId="15BF08CF" w14:textId="346C4DB8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56A43F17" w14:textId="0C7E9450" w:rsidR="00057DE4" w:rsidRDefault="00057DE4" w:rsidP="00057DE4">
            <w:pPr>
              <w:spacing w:after="90"/>
            </w:pPr>
            <w:r>
              <w:t>Able to provide accurate and timely specialist guidance on complex issues.</w:t>
            </w:r>
          </w:p>
          <w:p w14:paraId="15BF08D0" w14:textId="0B143DE4" w:rsidR="00057DE4" w:rsidRDefault="00057DE4" w:rsidP="00057DE4">
            <w:pPr>
              <w:spacing w:after="90"/>
            </w:pPr>
            <w:r>
              <w:t xml:space="preserve">Able to use influencing and negotiating skills to develop understanding and gain co-operation.  </w:t>
            </w:r>
          </w:p>
        </w:tc>
        <w:tc>
          <w:tcPr>
            <w:tcW w:w="3402" w:type="dxa"/>
          </w:tcPr>
          <w:p w14:paraId="15BF08D1" w14:textId="6F8313F9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2" w14:textId="77777777" w:rsidR="00013C10" w:rsidRDefault="00013C10" w:rsidP="00343D93">
            <w:pPr>
              <w:spacing w:after="90"/>
            </w:pPr>
          </w:p>
        </w:tc>
      </w:tr>
      <w:tr w:rsidR="00013C10" w14:paraId="15BF08D8" w14:textId="77777777" w:rsidTr="00013C10">
        <w:tc>
          <w:tcPr>
            <w:tcW w:w="1617" w:type="dxa"/>
          </w:tcPr>
          <w:p w14:paraId="15BF08D4" w14:textId="35F3A57F" w:rsidR="00013C10" w:rsidRPr="00FD5B0E" w:rsidRDefault="00013C10" w:rsidP="00321CAA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15BF08D5" w14:textId="70FF6597" w:rsidR="00013C10" w:rsidRDefault="00013C10" w:rsidP="00702D64">
            <w:pPr>
              <w:spacing w:after="90"/>
            </w:pP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77777777" w:rsidR="00013C10" w:rsidRDefault="00013C10" w:rsidP="00343D93">
            <w:pPr>
              <w:spacing w:after="90"/>
            </w:pPr>
          </w:p>
        </w:tc>
      </w:tr>
      <w:tr w:rsidR="00013C10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4CFC416C" w:rsidR="00013C10" w:rsidRDefault="00626758" w:rsidP="00343D93">
            <w:pPr>
              <w:spacing w:after="90"/>
            </w:pPr>
            <w:r w:rsidRPr="00DA41F1">
              <w:t>Willingness to undertake Health and Safety training specific to role</w:t>
            </w:r>
            <w:r>
              <w:t>.</w:t>
            </w: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77777777" w:rsidR="00013C10" w:rsidRDefault="00013C10" w:rsidP="00343D93">
            <w:pPr>
              <w:spacing w:after="90"/>
            </w:pPr>
          </w:p>
        </w:tc>
      </w:tr>
    </w:tbl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8"/>
        <w:gridCol w:w="8843"/>
      </w:tblGrid>
      <w:tr w:rsidR="00D3349E" w14:paraId="0219F927" w14:textId="77777777" w:rsidTr="00D3349E">
        <w:tc>
          <w:tcPr>
            <w:tcW w:w="908" w:type="dxa"/>
          </w:tcPr>
          <w:p w14:paraId="3C59876E" w14:textId="2B937D46" w:rsidR="00D3349E" w:rsidRDefault="00000000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>
              <w:t>eg: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30458AB1" w:rsidR="00D3349E" w:rsidRDefault="00000000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564A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>
              <w:t>eg: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3961559A" w:rsidR="0012209D" w:rsidRPr="009957AE" w:rsidRDefault="003837CC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327C9941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gramEnd"/>
            <w:r w:rsidRPr="009957AE">
              <w:rPr>
                <w:sz w:val="16"/>
                <w:szCs w:val="16"/>
              </w:rPr>
              <w:t xml:space="preserve">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B618C87" w:rsidR="0012209D" w:rsidRPr="009957AE" w:rsidRDefault="00043503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1394B8DF" w:rsidR="0012209D" w:rsidRPr="009957AE" w:rsidRDefault="00043503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EF31E" w14:textId="77777777" w:rsidR="008C59A3" w:rsidRDefault="008C59A3">
      <w:r>
        <w:separator/>
      </w:r>
    </w:p>
    <w:p w14:paraId="01E1758F" w14:textId="77777777" w:rsidR="008C59A3" w:rsidRDefault="008C59A3"/>
  </w:endnote>
  <w:endnote w:type="continuationSeparator" w:id="0">
    <w:p w14:paraId="3D11A0D4" w14:textId="77777777" w:rsidR="008C59A3" w:rsidRDefault="008C59A3">
      <w:r>
        <w:continuationSeparator/>
      </w:r>
    </w:p>
    <w:p w14:paraId="6853B723" w14:textId="77777777" w:rsidR="008C59A3" w:rsidRDefault="008C59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097F" w14:textId="3DB75DC8" w:rsidR="00062768" w:rsidRDefault="00E264FD" w:rsidP="0008018B">
    <w:pPr>
      <w:pStyle w:val="ContinuationFooter"/>
    </w:pPr>
    <w:fldSimple w:instr="FILENAME   \* MERGEFORMAT">
      <w:r>
        <w:t>Template</w:t>
      </w:r>
      <w:r w:rsidR="00746AEB">
        <w:t xml:space="preserve"> Job Description</w:t>
      </w:r>
      <w:r>
        <w:t xml:space="preserve"> - </w:t>
      </w:r>
    </w:fldSimple>
    <w:r w:rsidR="008D60F9">
      <w:t>TAE</w:t>
    </w:r>
    <w:r w:rsidR="00746AEB">
      <w:t xml:space="preserve"> Level </w:t>
    </w:r>
    <w:r w:rsidR="00C31B06">
      <w:t>4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2F6B88">
      <w:t>2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20218" w14:textId="77777777" w:rsidR="008C59A3" w:rsidRDefault="008C59A3">
      <w:r>
        <w:separator/>
      </w:r>
    </w:p>
    <w:p w14:paraId="10F73C4C" w14:textId="77777777" w:rsidR="008C59A3" w:rsidRDefault="008C59A3"/>
  </w:footnote>
  <w:footnote w:type="continuationSeparator" w:id="0">
    <w:p w14:paraId="2342D910" w14:textId="77777777" w:rsidR="008C59A3" w:rsidRDefault="008C59A3">
      <w:r>
        <w:continuationSeparator/>
      </w:r>
    </w:p>
    <w:p w14:paraId="568E06DD" w14:textId="77777777" w:rsidR="008C59A3" w:rsidRDefault="008C59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20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20"/>
    </w:tblGrid>
    <w:tr w:rsidR="00062768" w14:paraId="15BF0981" w14:textId="77777777" w:rsidTr="002F6B88">
      <w:trPr>
        <w:trHeight w:hRule="exact" w:val="83"/>
      </w:trPr>
      <w:tc>
        <w:tcPr>
          <w:tcW w:w="9620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2F6B88">
      <w:trPr>
        <w:trHeight w:val="436"/>
      </w:trPr>
      <w:tc>
        <w:tcPr>
          <w:tcW w:w="9620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00CF0838" w:rsidR="0005274A" w:rsidRPr="0005274A" w:rsidRDefault="00F84583" w:rsidP="002F6B88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773D79"/>
    <w:multiLevelType w:val="hybridMultilevel"/>
    <w:tmpl w:val="2A6A9BF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558083027">
    <w:abstractNumId w:val="18"/>
  </w:num>
  <w:num w:numId="2" w16cid:durableId="1639913502">
    <w:abstractNumId w:val="0"/>
  </w:num>
  <w:num w:numId="3" w16cid:durableId="1144811150">
    <w:abstractNumId w:val="14"/>
  </w:num>
  <w:num w:numId="4" w16cid:durableId="738862868">
    <w:abstractNumId w:val="10"/>
  </w:num>
  <w:num w:numId="5" w16cid:durableId="1249651440">
    <w:abstractNumId w:val="11"/>
  </w:num>
  <w:num w:numId="6" w16cid:durableId="545147437">
    <w:abstractNumId w:val="8"/>
  </w:num>
  <w:num w:numId="7" w16cid:durableId="1750418516">
    <w:abstractNumId w:val="3"/>
  </w:num>
  <w:num w:numId="8" w16cid:durableId="1791625607">
    <w:abstractNumId w:val="5"/>
  </w:num>
  <w:num w:numId="9" w16cid:durableId="1972857122">
    <w:abstractNumId w:val="1"/>
  </w:num>
  <w:num w:numId="10" w16cid:durableId="1752501233">
    <w:abstractNumId w:val="9"/>
  </w:num>
  <w:num w:numId="11" w16cid:durableId="544217885">
    <w:abstractNumId w:val="4"/>
  </w:num>
  <w:num w:numId="12" w16cid:durableId="1540778491">
    <w:abstractNumId w:val="15"/>
  </w:num>
  <w:num w:numId="13" w16cid:durableId="84768887">
    <w:abstractNumId w:val="16"/>
  </w:num>
  <w:num w:numId="14" w16cid:durableId="1212578282">
    <w:abstractNumId w:val="6"/>
  </w:num>
  <w:num w:numId="15" w16cid:durableId="357050841">
    <w:abstractNumId w:val="2"/>
  </w:num>
  <w:num w:numId="16" w16cid:durableId="1756169261">
    <w:abstractNumId w:val="12"/>
  </w:num>
  <w:num w:numId="17" w16cid:durableId="1213613526">
    <w:abstractNumId w:val="13"/>
  </w:num>
  <w:num w:numId="18" w16cid:durableId="467943211">
    <w:abstractNumId w:val="17"/>
  </w:num>
  <w:num w:numId="19" w16cid:durableId="1633319132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43503"/>
    <w:rsid w:val="0005274A"/>
    <w:rsid w:val="00057DE4"/>
    <w:rsid w:val="00062768"/>
    <w:rsid w:val="00063081"/>
    <w:rsid w:val="0006763A"/>
    <w:rsid w:val="00071653"/>
    <w:rsid w:val="0008018B"/>
    <w:rsid w:val="000824F4"/>
    <w:rsid w:val="000978E8"/>
    <w:rsid w:val="000B1DED"/>
    <w:rsid w:val="000B4E5A"/>
    <w:rsid w:val="00102BCB"/>
    <w:rsid w:val="0012209D"/>
    <w:rsid w:val="001532E2"/>
    <w:rsid w:val="00156F2F"/>
    <w:rsid w:val="0018144C"/>
    <w:rsid w:val="001840EA"/>
    <w:rsid w:val="001A31A4"/>
    <w:rsid w:val="001A3498"/>
    <w:rsid w:val="001B6986"/>
    <w:rsid w:val="001C5C5C"/>
    <w:rsid w:val="001D0B37"/>
    <w:rsid w:val="001D5201"/>
    <w:rsid w:val="001E24BE"/>
    <w:rsid w:val="00205458"/>
    <w:rsid w:val="00223105"/>
    <w:rsid w:val="00236BFE"/>
    <w:rsid w:val="00241441"/>
    <w:rsid w:val="0024539C"/>
    <w:rsid w:val="00254722"/>
    <w:rsid w:val="002547F5"/>
    <w:rsid w:val="00260333"/>
    <w:rsid w:val="00260B1D"/>
    <w:rsid w:val="00266C6A"/>
    <w:rsid w:val="002755CD"/>
    <w:rsid w:val="0028509A"/>
    <w:rsid w:val="00287575"/>
    <w:rsid w:val="002968A4"/>
    <w:rsid w:val="0029789A"/>
    <w:rsid w:val="002A70BE"/>
    <w:rsid w:val="002C6198"/>
    <w:rsid w:val="002D4DF4"/>
    <w:rsid w:val="002E1514"/>
    <w:rsid w:val="002F6478"/>
    <w:rsid w:val="002F6B88"/>
    <w:rsid w:val="00312C9E"/>
    <w:rsid w:val="00313CC8"/>
    <w:rsid w:val="003178D9"/>
    <w:rsid w:val="00334BA5"/>
    <w:rsid w:val="0034151E"/>
    <w:rsid w:val="00343D93"/>
    <w:rsid w:val="00364B2C"/>
    <w:rsid w:val="003701F7"/>
    <w:rsid w:val="003837CC"/>
    <w:rsid w:val="003A2001"/>
    <w:rsid w:val="003B0262"/>
    <w:rsid w:val="003B7540"/>
    <w:rsid w:val="003E60A5"/>
    <w:rsid w:val="004263FE"/>
    <w:rsid w:val="00463797"/>
    <w:rsid w:val="00467596"/>
    <w:rsid w:val="00474D00"/>
    <w:rsid w:val="004B2A50"/>
    <w:rsid w:val="004C0252"/>
    <w:rsid w:val="0051744C"/>
    <w:rsid w:val="00524005"/>
    <w:rsid w:val="00541CE0"/>
    <w:rsid w:val="005534E1"/>
    <w:rsid w:val="00573487"/>
    <w:rsid w:val="00580CBF"/>
    <w:rsid w:val="005907B3"/>
    <w:rsid w:val="005949FA"/>
    <w:rsid w:val="005D44D1"/>
    <w:rsid w:val="00601F61"/>
    <w:rsid w:val="00617FAD"/>
    <w:rsid w:val="006249FD"/>
    <w:rsid w:val="00626758"/>
    <w:rsid w:val="006305C2"/>
    <w:rsid w:val="00651280"/>
    <w:rsid w:val="00661016"/>
    <w:rsid w:val="00671F76"/>
    <w:rsid w:val="00680547"/>
    <w:rsid w:val="00695D76"/>
    <w:rsid w:val="006B1AF6"/>
    <w:rsid w:val="006C1F3E"/>
    <w:rsid w:val="006F44EB"/>
    <w:rsid w:val="00702D64"/>
    <w:rsid w:val="0070376B"/>
    <w:rsid w:val="00746AEB"/>
    <w:rsid w:val="00761108"/>
    <w:rsid w:val="00791076"/>
    <w:rsid w:val="0079197B"/>
    <w:rsid w:val="00791A2A"/>
    <w:rsid w:val="007C22CC"/>
    <w:rsid w:val="007C6FAA"/>
    <w:rsid w:val="007E2D19"/>
    <w:rsid w:val="007F2AEA"/>
    <w:rsid w:val="00813365"/>
    <w:rsid w:val="00813A2C"/>
    <w:rsid w:val="0082020C"/>
    <w:rsid w:val="0082075E"/>
    <w:rsid w:val="008443D8"/>
    <w:rsid w:val="00854B1E"/>
    <w:rsid w:val="00856B8A"/>
    <w:rsid w:val="008718C5"/>
    <w:rsid w:val="00876272"/>
    <w:rsid w:val="008774CB"/>
    <w:rsid w:val="00883499"/>
    <w:rsid w:val="00885FD1"/>
    <w:rsid w:val="008961F9"/>
    <w:rsid w:val="008C59A3"/>
    <w:rsid w:val="008D52C9"/>
    <w:rsid w:val="008D60F9"/>
    <w:rsid w:val="008F03C7"/>
    <w:rsid w:val="009064A9"/>
    <w:rsid w:val="009419A4"/>
    <w:rsid w:val="00945F4B"/>
    <w:rsid w:val="009464AF"/>
    <w:rsid w:val="00954E47"/>
    <w:rsid w:val="00965BFB"/>
    <w:rsid w:val="00970E28"/>
    <w:rsid w:val="0098120F"/>
    <w:rsid w:val="00996476"/>
    <w:rsid w:val="00A021B7"/>
    <w:rsid w:val="00A131D9"/>
    <w:rsid w:val="00A14888"/>
    <w:rsid w:val="00A23226"/>
    <w:rsid w:val="00A34296"/>
    <w:rsid w:val="00A521A9"/>
    <w:rsid w:val="00A7244A"/>
    <w:rsid w:val="00A735B0"/>
    <w:rsid w:val="00A925C0"/>
    <w:rsid w:val="00AA3CB5"/>
    <w:rsid w:val="00AB4D17"/>
    <w:rsid w:val="00AC2B17"/>
    <w:rsid w:val="00AC5B15"/>
    <w:rsid w:val="00AE1CA0"/>
    <w:rsid w:val="00AE39DC"/>
    <w:rsid w:val="00AE4DC4"/>
    <w:rsid w:val="00B02F38"/>
    <w:rsid w:val="00B430BB"/>
    <w:rsid w:val="00B564A9"/>
    <w:rsid w:val="00B564BE"/>
    <w:rsid w:val="00B5678B"/>
    <w:rsid w:val="00B84C12"/>
    <w:rsid w:val="00BB4A42"/>
    <w:rsid w:val="00BB7845"/>
    <w:rsid w:val="00BF1CC6"/>
    <w:rsid w:val="00C262BD"/>
    <w:rsid w:val="00C31B06"/>
    <w:rsid w:val="00C54115"/>
    <w:rsid w:val="00C907D0"/>
    <w:rsid w:val="00CA3966"/>
    <w:rsid w:val="00CB1F23"/>
    <w:rsid w:val="00CD04F0"/>
    <w:rsid w:val="00CE3A26"/>
    <w:rsid w:val="00D16D9D"/>
    <w:rsid w:val="00D3349E"/>
    <w:rsid w:val="00D50678"/>
    <w:rsid w:val="00D54AA2"/>
    <w:rsid w:val="00D55315"/>
    <w:rsid w:val="00D5587F"/>
    <w:rsid w:val="00D65B56"/>
    <w:rsid w:val="00D67D41"/>
    <w:rsid w:val="00D73BB9"/>
    <w:rsid w:val="00DC1CE3"/>
    <w:rsid w:val="00DE553C"/>
    <w:rsid w:val="00E01106"/>
    <w:rsid w:val="00E25775"/>
    <w:rsid w:val="00E264FD"/>
    <w:rsid w:val="00E363B8"/>
    <w:rsid w:val="00E63AC1"/>
    <w:rsid w:val="00E96015"/>
    <w:rsid w:val="00EB589D"/>
    <w:rsid w:val="00ED2E52"/>
    <w:rsid w:val="00EE13FB"/>
    <w:rsid w:val="00F002E4"/>
    <w:rsid w:val="00F01EA0"/>
    <w:rsid w:val="00F03CFE"/>
    <w:rsid w:val="00F135E0"/>
    <w:rsid w:val="00F378D2"/>
    <w:rsid w:val="00F4482C"/>
    <w:rsid w:val="00F60D60"/>
    <w:rsid w:val="00F84583"/>
    <w:rsid w:val="00F85DED"/>
    <w:rsid w:val="00F90F90"/>
    <w:rsid w:val="00FB7297"/>
    <w:rsid w:val="00FC2ADA"/>
    <w:rsid w:val="00FF140B"/>
    <w:rsid w:val="00FF246F"/>
    <w:rsid w:val="00FF58E4"/>
    <w:rsid w:val="1A6CA020"/>
    <w:rsid w:val="1BCA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customStyle="1" w:styleId="normaltextrun">
    <w:name w:val="normaltextrun"/>
    <w:basedOn w:val="DefaultParagraphFont"/>
    <w:rsid w:val="001A31A4"/>
  </w:style>
  <w:style w:type="character" w:customStyle="1" w:styleId="eop">
    <w:name w:val="eop"/>
    <w:basedOn w:val="DefaultParagraphFont"/>
    <w:rsid w:val="001A31A4"/>
  </w:style>
  <w:style w:type="character" w:styleId="FollowedHyperlink">
    <w:name w:val="FollowedHyperlink"/>
    <w:basedOn w:val="DefaultParagraphFont"/>
    <w:semiHidden/>
    <w:unhideWhenUsed/>
    <w:rsid w:val="002F6478"/>
    <w:rPr>
      <w:color w:val="800080" w:themeColor="followedHyperlink"/>
      <w:u w:val="single"/>
    </w:rPr>
  </w:style>
  <w:style w:type="paragraph" w:customStyle="1" w:styleId="Default">
    <w:name w:val="Default"/>
    <w:rsid w:val="00F4482C"/>
    <w:pPr>
      <w:autoSpaceDE w:val="0"/>
      <w:autoSpaceDN w:val="0"/>
      <w:adjustRightInd w:val="0"/>
    </w:pPr>
    <w:rPr>
      <w:rFonts w:ascii="Lucida Sans" w:hAnsi="Lucida Sans" w:cs="Lucida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oton.ac.uk\apps\Common\Office%20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13" ma:contentTypeDescription="Create a new document." ma:contentTypeScope="" ma:versionID="9fa89009787351dc7bbcf4d2b75b6ee2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8f04c7f7c5de13d4c2c96ce0842e6c8c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f8f5814-3802-489b-86fd-1ccbcde10ffc}" ma:internalName="TaxCatchAll" ma:showField="CatchAllData" ma:web="61f7eed3-2b11-46f3-9fe7-2a1574a47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4add4e-2174-41a0-92b3-70c55419a2dd">
      <Terms xmlns="http://schemas.microsoft.com/office/infopath/2007/PartnerControls"/>
    </lcf76f155ced4ddcb4097134ff3c332f>
    <TaxCatchAll xmlns="61f7eed3-2b11-46f3-9fe7-2a1574a47e4c" xsi:nil="true"/>
  </documentManagement>
</p:properties>
</file>

<file path=customXml/itemProps1.xml><?xml version="1.0" encoding="utf-8"?>
<ds:datastoreItem xmlns:ds="http://schemas.openxmlformats.org/officeDocument/2006/customXml" ds:itemID="{08BE14AF-54FF-48C8-B3FD-284D87DAA8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E69106-A6ED-40CD-917C-3E59D35AF7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524add4e-2174-41a0-92b3-70c55419a2dd"/>
    <ds:schemaRef ds:uri="61f7eed3-2b11-46f3-9fe7-2a1574a47e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</Template>
  <TotalTime>1</TotalTime>
  <Pages>4</Pages>
  <Words>991</Words>
  <Characters>5652</Characters>
  <Application>Microsoft Office Word</Application>
  <DocSecurity>0</DocSecurity>
  <Lines>47</Lines>
  <Paragraphs>13</Paragraphs>
  <ScaleCrop>false</ScaleCrop>
  <Company>Southampton University</Company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Specialist Technician</dc:title>
  <dc:creator>Newton-Woof K.</dc:creator>
  <cp:keywords>V0.1</cp:keywords>
  <cp:lastModifiedBy>Janice Poon</cp:lastModifiedBy>
  <cp:revision>3</cp:revision>
  <cp:lastPrinted>2008-01-14T17:11:00Z</cp:lastPrinted>
  <dcterms:created xsi:type="dcterms:W3CDTF">2025-05-22T15:10:00Z</dcterms:created>
  <dcterms:modified xsi:type="dcterms:W3CDTF">2025-07-14T10:52:00Z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  <property fmtid="{D5CDD505-2E9C-101B-9397-08002B2CF9AE}" pid="3" name="MediaServiceImageTags">
    <vt:lpwstr/>
  </property>
  <property fmtid="{D5CDD505-2E9C-101B-9397-08002B2CF9AE}" pid="4" name="GrammarlyDocumentId">
    <vt:lpwstr>b61587e6-3d90-4d9b-a5d6-19678bdc12ca</vt:lpwstr>
  </property>
</Properties>
</file>